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0E2A" w14:textId="77777777" w:rsidR="00821FA6" w:rsidRPr="005C5F51" w:rsidRDefault="00821FA6" w:rsidP="00821FA6">
      <w:pPr>
        <w:spacing w:line="276" w:lineRule="auto"/>
        <w:rPr>
          <w:rFonts w:eastAsia="Times New Roman"/>
          <w:b/>
          <w:sz w:val="28"/>
          <w:lang w:eastAsia="ru-RU"/>
        </w:rPr>
      </w:pPr>
      <w:r w:rsidRPr="005C5F51">
        <w:rPr>
          <w:rFonts w:eastAsia="Times New Roman"/>
          <w:b/>
          <w:sz w:val="28"/>
          <w:lang w:eastAsia="ru-RU"/>
        </w:rPr>
        <w:t xml:space="preserve">Программа производственной практики </w:t>
      </w:r>
    </w:p>
    <w:p w14:paraId="57A165E1" w14:textId="77777777" w:rsidR="00821FA6" w:rsidRPr="005C5F51" w:rsidRDefault="00821FA6" w:rsidP="00821FA6">
      <w:pPr>
        <w:spacing w:line="276" w:lineRule="auto"/>
        <w:rPr>
          <w:rFonts w:eastAsia="Times New Roman"/>
          <w:b/>
          <w:sz w:val="28"/>
          <w:lang w:eastAsia="ru-RU"/>
        </w:rPr>
      </w:pPr>
      <w:r w:rsidRPr="005C5F51">
        <w:rPr>
          <w:rFonts w:eastAsia="Times New Roman"/>
          <w:b/>
          <w:sz w:val="28"/>
          <w:lang w:eastAsia="ru-RU"/>
        </w:rPr>
        <w:t>по профилю специальности 34.02.01 «Сестринское дело»</w:t>
      </w:r>
    </w:p>
    <w:p w14:paraId="65CE560F" w14:textId="76D7B88C" w:rsidR="00821FA6" w:rsidRPr="005C5F51" w:rsidRDefault="00821FA6" w:rsidP="005C5F51">
      <w:pPr>
        <w:spacing w:before="240" w:line="276" w:lineRule="auto"/>
        <w:rPr>
          <w:rFonts w:eastAsia="Times New Roman"/>
          <w:b/>
          <w:i/>
          <w:sz w:val="24"/>
          <w:u w:val="single"/>
          <w:lang w:eastAsia="ru-RU"/>
        </w:rPr>
      </w:pPr>
      <w:r w:rsidRPr="005C5F51">
        <w:rPr>
          <w:rFonts w:eastAsia="Times New Roman"/>
          <w:b/>
          <w:sz w:val="24"/>
          <w:lang w:eastAsia="ru-RU"/>
        </w:rPr>
        <w:t xml:space="preserve">ПМ </w:t>
      </w:r>
      <w:r w:rsidRPr="005C5F51">
        <w:rPr>
          <w:rFonts w:eastAsia="Times New Roman"/>
          <w:b/>
          <w:bCs/>
          <w:sz w:val="24"/>
          <w:lang w:eastAsia="ru-RU"/>
        </w:rPr>
        <w:t>02. Участие в лечебно - диагностическом и реабилитационном процессах</w:t>
      </w:r>
    </w:p>
    <w:p w14:paraId="088670CE" w14:textId="7338AFD8" w:rsidR="005C5F51" w:rsidRPr="005C5F51" w:rsidRDefault="00821FA6" w:rsidP="005C5F51">
      <w:pPr>
        <w:spacing w:before="240" w:line="276" w:lineRule="auto"/>
        <w:ind w:left="284" w:hanging="284"/>
        <w:rPr>
          <w:b/>
          <w:sz w:val="24"/>
        </w:rPr>
      </w:pPr>
      <w:r w:rsidRPr="005C5F51">
        <w:rPr>
          <w:rFonts w:eastAsia="Times New Roman"/>
          <w:b/>
          <w:sz w:val="24"/>
          <w:lang w:eastAsia="ru-RU"/>
        </w:rPr>
        <w:t xml:space="preserve">МДК </w:t>
      </w:r>
      <w:r w:rsidRPr="005C5F51">
        <w:rPr>
          <w:rFonts w:eastAsia="Times New Roman"/>
          <w:b/>
          <w:sz w:val="24"/>
          <w:lang w:eastAsia="ru-RU"/>
        </w:rPr>
        <w:tab/>
        <w:t>02.01 Сестринский уход при различных заболеваниях и состояниях</w:t>
      </w:r>
    </w:p>
    <w:p w14:paraId="37C857D0" w14:textId="35F1283E" w:rsidR="00821FA6" w:rsidRPr="005C5F51" w:rsidRDefault="005C5F51" w:rsidP="005C5F51">
      <w:pPr>
        <w:spacing w:before="240" w:line="276" w:lineRule="auto"/>
        <w:ind w:left="284" w:hanging="284"/>
        <w:rPr>
          <w:rFonts w:eastAsia="Times New Roman"/>
          <w:b/>
          <w:sz w:val="24"/>
          <w:lang w:eastAsia="ru-RU"/>
        </w:rPr>
      </w:pPr>
      <w:r w:rsidRPr="005C5F51">
        <w:rPr>
          <w:rFonts w:eastAsia="Times New Roman"/>
          <w:b/>
          <w:sz w:val="24"/>
          <w:lang w:eastAsia="ru-RU"/>
        </w:rPr>
        <w:t>Раздел</w:t>
      </w:r>
      <w:r w:rsidR="00821FA6" w:rsidRPr="005C5F51">
        <w:rPr>
          <w:rFonts w:eastAsia="Times New Roman"/>
          <w:b/>
          <w:sz w:val="24"/>
          <w:lang w:eastAsia="ru-RU"/>
        </w:rPr>
        <w:t xml:space="preserve"> «Сестринский уход при заболеваниях</w:t>
      </w:r>
      <w:r w:rsidRPr="005C5F51">
        <w:rPr>
          <w:rFonts w:eastAsia="Times New Roman"/>
          <w:b/>
          <w:sz w:val="24"/>
          <w:lang w:eastAsia="ru-RU"/>
        </w:rPr>
        <w:t xml:space="preserve"> </w:t>
      </w:r>
      <w:r w:rsidRPr="005C5F51">
        <w:rPr>
          <w:rFonts w:eastAsia="Times New Roman"/>
          <w:b/>
          <w:sz w:val="24"/>
          <w:lang w:eastAsia="ru-RU"/>
        </w:rPr>
        <w:t>хирургическ</w:t>
      </w:r>
      <w:r>
        <w:rPr>
          <w:rFonts w:eastAsia="Times New Roman"/>
          <w:b/>
          <w:sz w:val="24"/>
          <w:lang w:eastAsia="ru-RU"/>
        </w:rPr>
        <w:t>ого профиля</w:t>
      </w:r>
      <w:r w:rsidR="00821FA6" w:rsidRPr="005C5F51">
        <w:rPr>
          <w:rFonts w:eastAsia="Times New Roman"/>
          <w:b/>
          <w:sz w:val="24"/>
          <w:lang w:eastAsia="ru-RU"/>
        </w:rPr>
        <w:t>»</w:t>
      </w:r>
    </w:p>
    <w:p w14:paraId="1BDDA2A7" w14:textId="0AA4D42C" w:rsidR="00821FA6" w:rsidRPr="005C5F51" w:rsidRDefault="00BA5A93" w:rsidP="005C5F51">
      <w:pPr>
        <w:spacing w:before="240" w:line="276" w:lineRule="auto"/>
        <w:ind w:left="426" w:hanging="426"/>
        <w:rPr>
          <w:rFonts w:eastAsia="Times New Roman"/>
          <w:b/>
          <w:sz w:val="24"/>
          <w:lang w:eastAsia="ru-RU"/>
        </w:rPr>
      </w:pPr>
      <w:r w:rsidRPr="005C5F51">
        <w:rPr>
          <w:rFonts w:eastAsia="Times New Roman"/>
          <w:b/>
          <w:sz w:val="24"/>
          <w:lang w:eastAsia="ru-RU"/>
        </w:rPr>
        <w:t xml:space="preserve">Курс </w:t>
      </w:r>
      <w:r w:rsidRPr="005C5F51">
        <w:rPr>
          <w:rFonts w:eastAsia="Times New Roman"/>
          <w:b/>
          <w:sz w:val="24"/>
          <w:lang w:eastAsia="ru-RU"/>
        </w:rPr>
        <w:tab/>
      </w:r>
      <w:r w:rsidR="00821FA6" w:rsidRPr="005C5F51">
        <w:rPr>
          <w:rFonts w:eastAsia="Times New Roman"/>
          <w:b/>
          <w:sz w:val="24"/>
          <w:lang w:val="en-US" w:eastAsia="ru-RU"/>
        </w:rPr>
        <w:t>IV</w:t>
      </w:r>
      <w:r w:rsidR="005C5F51">
        <w:rPr>
          <w:rFonts w:eastAsia="Times New Roman"/>
          <w:b/>
          <w:sz w:val="24"/>
          <w:lang w:eastAsia="ru-RU"/>
        </w:rPr>
        <w:t>(</w:t>
      </w:r>
      <w:r w:rsidR="00821FA6" w:rsidRPr="005C5F51">
        <w:rPr>
          <w:rFonts w:eastAsia="Times New Roman"/>
          <w:b/>
          <w:sz w:val="24"/>
          <w:lang w:eastAsia="ru-RU"/>
        </w:rPr>
        <w:t>9</w:t>
      </w:r>
      <w:r w:rsidR="005C5F51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5C5F51">
        <w:rPr>
          <w:rFonts w:eastAsia="Times New Roman"/>
          <w:b/>
          <w:sz w:val="24"/>
          <w:lang w:eastAsia="ru-RU"/>
        </w:rPr>
        <w:t>кл</w:t>
      </w:r>
      <w:proofErr w:type="spellEnd"/>
      <w:r w:rsidR="005C5F51">
        <w:rPr>
          <w:rFonts w:eastAsia="Times New Roman"/>
          <w:b/>
          <w:sz w:val="24"/>
          <w:lang w:eastAsia="ru-RU"/>
        </w:rPr>
        <w:t xml:space="preserve">.), </w:t>
      </w:r>
      <w:r w:rsidR="005C5F51">
        <w:rPr>
          <w:rFonts w:eastAsia="Times New Roman"/>
          <w:b/>
          <w:sz w:val="24"/>
          <w:lang w:val="en-US" w:eastAsia="ru-RU"/>
        </w:rPr>
        <w:t>III</w:t>
      </w:r>
      <w:r w:rsidR="00AC6FD9">
        <w:rPr>
          <w:rFonts w:eastAsia="Times New Roman"/>
          <w:b/>
          <w:sz w:val="24"/>
          <w:lang w:eastAsia="ru-RU"/>
        </w:rPr>
        <w:t xml:space="preserve"> (11 </w:t>
      </w:r>
      <w:proofErr w:type="spellStart"/>
      <w:r w:rsidR="00AC6FD9">
        <w:rPr>
          <w:rFonts w:eastAsia="Times New Roman"/>
          <w:b/>
          <w:sz w:val="24"/>
          <w:lang w:eastAsia="ru-RU"/>
        </w:rPr>
        <w:t>кл</w:t>
      </w:r>
      <w:proofErr w:type="spellEnd"/>
      <w:r w:rsidR="00AC6FD9">
        <w:rPr>
          <w:rFonts w:eastAsia="Times New Roman"/>
          <w:b/>
          <w:sz w:val="24"/>
          <w:lang w:eastAsia="ru-RU"/>
        </w:rPr>
        <w:t>.)</w:t>
      </w:r>
      <w:r w:rsidR="00821FA6" w:rsidRPr="005C5F51">
        <w:rPr>
          <w:rFonts w:eastAsia="Times New Roman"/>
          <w:b/>
          <w:sz w:val="24"/>
          <w:lang w:eastAsia="ru-RU"/>
        </w:rPr>
        <w:t xml:space="preserve">        Семестр   </w:t>
      </w:r>
      <w:r w:rsidR="00821FA6" w:rsidRPr="005C5F51">
        <w:rPr>
          <w:rFonts w:eastAsia="Times New Roman"/>
          <w:b/>
          <w:sz w:val="24"/>
          <w:lang w:val="en-US" w:eastAsia="ru-RU"/>
        </w:rPr>
        <w:t>IIV</w:t>
      </w:r>
    </w:p>
    <w:p w14:paraId="20B59D36" w14:textId="77777777" w:rsidR="00821FA6" w:rsidRDefault="00821FA6" w:rsidP="00AC6FD9">
      <w:pPr>
        <w:spacing w:before="1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Профессиональные компетенции:</w:t>
      </w:r>
    </w:p>
    <w:p w14:paraId="725CF176" w14:textId="77777777" w:rsidR="00821FA6" w:rsidRDefault="00821FA6" w:rsidP="00AC6FD9">
      <w:pPr>
        <w:jc w:val="left"/>
      </w:pPr>
      <w:r>
        <w:t>ПК 2.1. Представлять информацию в понятном для пациента виде, объяснять ему суть вмешательств.</w:t>
      </w:r>
    </w:p>
    <w:p w14:paraId="72A83BB1" w14:textId="77777777" w:rsidR="00821FA6" w:rsidRDefault="00821FA6" w:rsidP="00AC6FD9">
      <w:pPr>
        <w:jc w:val="left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14:paraId="3B06F102" w14:textId="77777777" w:rsidR="00821FA6" w:rsidRDefault="00821FA6" w:rsidP="00AC6FD9">
      <w:pPr>
        <w:jc w:val="left"/>
      </w:pPr>
      <w:r>
        <w:t>ПК 2.4. Применять медикаментозные средства в соответствии с правилами их использования.</w:t>
      </w:r>
    </w:p>
    <w:p w14:paraId="1458AF5F" w14:textId="77777777" w:rsidR="00821FA6" w:rsidRDefault="00821FA6" w:rsidP="00AC6FD9">
      <w:pPr>
        <w:jc w:val="left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294C9A97" w14:textId="77777777" w:rsidR="00821FA6" w:rsidRDefault="00821FA6" w:rsidP="00AC6FD9">
      <w:pPr>
        <w:jc w:val="left"/>
      </w:pPr>
      <w:r>
        <w:t>ПК 2.6. Вести утвержденную медицинскую документацию.</w:t>
      </w:r>
    </w:p>
    <w:p w14:paraId="7AD36CD7" w14:textId="77777777" w:rsidR="00821FA6" w:rsidRDefault="00821FA6" w:rsidP="00AC6FD9">
      <w:pPr>
        <w:jc w:val="left"/>
        <w:rPr>
          <w:rFonts w:eastAsia="Times New Roman"/>
          <w:lang w:eastAsia="ru-RU"/>
        </w:rPr>
      </w:pPr>
    </w:p>
    <w:p w14:paraId="1C037A14" w14:textId="77777777" w:rsidR="00821FA6" w:rsidRDefault="00821FA6" w:rsidP="00AC6FD9">
      <w:pPr>
        <w:spacing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Требования к результатам освоения модуля</w:t>
      </w:r>
    </w:p>
    <w:p w14:paraId="4C6F226A" w14:textId="46C6395F" w:rsidR="00821FA6" w:rsidRDefault="00821FA6" w:rsidP="00AC6FD9">
      <w:pPr>
        <w:ind w:firstLine="567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целью овладения видом профессиональной деятельности «Участие в лечебно-диагностическом и реабилитационном </w:t>
      </w:r>
      <w:r w:rsidR="00BA5A93">
        <w:rPr>
          <w:rFonts w:eastAsia="Times New Roman"/>
          <w:lang w:eastAsia="ru-RU"/>
        </w:rPr>
        <w:t>процессах» и</w:t>
      </w:r>
      <w:r>
        <w:rPr>
          <w:rFonts w:eastAsia="Times New Roman"/>
          <w:lang w:eastAsia="ru-RU"/>
        </w:rPr>
        <w:t xml:space="preserve"> соответствующими профессиональными компетенциями студент в ходе освоения профессионального модуля должен:</w:t>
      </w:r>
    </w:p>
    <w:p w14:paraId="5E880B7B" w14:textId="77777777" w:rsidR="00821FA6" w:rsidRDefault="00821FA6" w:rsidP="00AC6FD9">
      <w:pPr>
        <w:jc w:val="left"/>
      </w:pPr>
      <w:r>
        <w:rPr>
          <w:rFonts w:eastAsia="Times New Roman"/>
          <w:i/>
          <w:lang w:eastAsia="ru-RU"/>
        </w:rPr>
        <w:t>иметь практический опыт</w:t>
      </w:r>
      <w:r>
        <w:t xml:space="preserve"> </w:t>
      </w:r>
    </w:p>
    <w:p w14:paraId="242D58C2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осуществления ухода за пациентами при различных заболеваниях и состояниях;</w:t>
      </w:r>
    </w:p>
    <w:p w14:paraId="7AB2D39A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проведения реабилитационных мероприятий в отношении пациентов с различной патологией;</w:t>
      </w:r>
    </w:p>
    <w:p w14:paraId="396CC5F0" w14:textId="77777777" w:rsidR="00821FA6" w:rsidRDefault="00821FA6" w:rsidP="00AC6FD9">
      <w:pPr>
        <w:jc w:val="lef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уметь</w:t>
      </w:r>
    </w:p>
    <w:p w14:paraId="1CF25FEE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готовить пациента к лечебно-диагностическим вмешательствам;</w:t>
      </w:r>
    </w:p>
    <w:p w14:paraId="1956FBD7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осуществлять сестринский уход за пациентом при различных заболеваниях и состояниях;</w:t>
      </w:r>
    </w:p>
    <w:p w14:paraId="39081A6F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консультировать пациента и его окружение по применению лекарственных средств;</w:t>
      </w:r>
    </w:p>
    <w:p w14:paraId="06EAD810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14:paraId="7A6F9914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осуществлять фармакотерапию по назначению врача;</w:t>
      </w:r>
    </w:p>
    <w:p w14:paraId="2650881B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проводить комплексы упражнений лечебной физкультуры, основные приемы массажа;</w:t>
      </w:r>
    </w:p>
    <w:p w14:paraId="7A8246C0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проводить мероприятия по сохранению и улучшению качества жизни пациента;</w:t>
      </w:r>
    </w:p>
    <w:p w14:paraId="72E136DF" w14:textId="77777777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вести утвержденную медицинскую документацию;</w:t>
      </w:r>
    </w:p>
    <w:p w14:paraId="4503046B" w14:textId="77777777" w:rsidR="00821FA6" w:rsidRDefault="00821FA6" w:rsidP="00AC6FD9">
      <w:pPr>
        <w:jc w:val="lef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знать</w:t>
      </w:r>
    </w:p>
    <w:p w14:paraId="1FCD5D02" w14:textId="45C73D0A" w:rsidR="00821FA6" w:rsidRDefault="00821FA6" w:rsidP="00AC6FD9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14:paraId="2475CAED" w14:textId="77777777" w:rsidR="00821FA6" w:rsidRDefault="00821FA6" w:rsidP="00AC6FD9">
      <w:pPr>
        <w:widowControl w:val="0"/>
        <w:tabs>
          <w:tab w:val="left" w:pos="-1276"/>
        </w:tabs>
        <w:spacing w:before="4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пути введения лекарственных препаратов;</w:t>
      </w:r>
    </w:p>
    <w:p w14:paraId="55F6BE96" w14:textId="77777777" w:rsidR="00821FA6" w:rsidRDefault="00821FA6" w:rsidP="00AC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правила использования аппаратуры, оборудования, изделий медицинского назначения</w:t>
      </w:r>
    </w:p>
    <w:p w14:paraId="2361FE48" w14:textId="77777777" w:rsidR="00821FA6" w:rsidRDefault="00821FA6" w:rsidP="00821FA6">
      <w:pPr>
        <w:spacing w:after="12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Содержание работы по месту прохождения практики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8866"/>
      </w:tblGrid>
      <w:tr w:rsidR="00821FA6" w14:paraId="35A8E6F5" w14:textId="77777777" w:rsidTr="00AC6F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4D7B8" w14:textId="77777777" w:rsidR="00821FA6" w:rsidRDefault="00821FA6">
            <w:p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4CDE" w14:textId="77777777" w:rsidR="00821FA6" w:rsidRDefault="00821FA6">
            <w:p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Этап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59BC4" w14:textId="77777777" w:rsidR="00821FA6" w:rsidRDefault="00821FA6">
            <w:p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Продолжительность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59F9B" w14:textId="77777777" w:rsidR="00821FA6" w:rsidRDefault="00821FA6">
            <w:p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Перечень практических умений и навыков</w:t>
            </w:r>
          </w:p>
        </w:tc>
      </w:tr>
      <w:tr w:rsidR="00821FA6" w14:paraId="2F6F3EA1" w14:textId="77777777" w:rsidTr="00AC6F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12331" w14:textId="77777777" w:rsidR="00821FA6" w:rsidRDefault="00821FA6">
            <w:pPr>
              <w:jc w:val="left"/>
              <w:rPr>
                <w:rFonts w:ascii="Calibri" w:hAnsi="Calibri"/>
                <w:lang w:eastAsia="ru-RU"/>
              </w:rPr>
            </w:pPr>
          </w:p>
          <w:p w14:paraId="459FCEA4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2.1</w:t>
            </w:r>
          </w:p>
          <w:p w14:paraId="1EC73A21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2.2</w:t>
            </w:r>
          </w:p>
          <w:p w14:paraId="5C0DC194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2.4</w:t>
            </w:r>
          </w:p>
          <w:p w14:paraId="16C83072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2.5</w:t>
            </w:r>
          </w:p>
          <w:p w14:paraId="18F74B8D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A144C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Приемное отделение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98AAB" w14:textId="5694ED7F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val="en-US" w:eastAsia="ru-RU"/>
              </w:rPr>
              <w:t>12</w:t>
            </w:r>
            <w:r w:rsidR="00C76CC5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часов (</w:t>
            </w:r>
            <w:r w:rsidR="00C76CC5">
              <w:rPr>
                <w:lang w:val="en-US" w:eastAsia="ru-RU"/>
              </w:rPr>
              <w:t>2</w:t>
            </w:r>
            <w:r>
              <w:rPr>
                <w:lang w:eastAsia="ru-RU"/>
              </w:rPr>
              <w:t xml:space="preserve"> дня)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97A8B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первичной оценки пациента</w:t>
            </w:r>
          </w:p>
          <w:p w14:paraId="5AFEF7B8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Выявление проблем пациента</w:t>
            </w:r>
          </w:p>
          <w:p w14:paraId="027223CA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Планирование сестринского ухода</w:t>
            </w:r>
          </w:p>
          <w:p w14:paraId="6FD3BCF8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Выполнение основных манипуляций при приеме пациента:</w:t>
            </w:r>
          </w:p>
          <w:p w14:paraId="290565F7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смена нательного и постельного белья</w:t>
            </w:r>
          </w:p>
          <w:p w14:paraId="4F25867A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сан. обработка пациента</w:t>
            </w:r>
          </w:p>
          <w:p w14:paraId="6DA4D6AD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оформление паспортной части истории болезни</w:t>
            </w:r>
          </w:p>
          <w:p w14:paraId="67CC9B50" w14:textId="77777777" w:rsidR="00821FA6" w:rsidRDefault="00821FA6">
            <w:pPr>
              <w:jc w:val="left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оказание доврачебной помощи больному (временный гемостаз и т.д.)</w:t>
            </w:r>
          </w:p>
        </w:tc>
      </w:tr>
      <w:tr w:rsidR="00821FA6" w14:paraId="0F72A386" w14:textId="77777777" w:rsidTr="00AC6F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75E9" w14:textId="77777777" w:rsidR="00821FA6" w:rsidRDefault="00821FA6">
            <w:pPr>
              <w:jc w:val="left"/>
              <w:rPr>
                <w:lang w:eastAsia="ru-RU"/>
              </w:rPr>
            </w:pPr>
          </w:p>
          <w:p w14:paraId="14325A2B" w14:textId="77777777" w:rsidR="00821FA6" w:rsidRDefault="00821FA6">
            <w:pPr>
              <w:jc w:val="left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ПК 2.1</w:t>
            </w:r>
          </w:p>
          <w:p w14:paraId="6AB9D406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2.2</w:t>
            </w:r>
          </w:p>
          <w:p w14:paraId="7607D10E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2.4</w:t>
            </w:r>
          </w:p>
          <w:p w14:paraId="24EBEEFD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2.5</w:t>
            </w:r>
          </w:p>
          <w:p w14:paraId="0A3C1EC7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7AFB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Сестринский пост хирургического отделения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BBFD" w14:textId="056D10A9" w:rsidR="00821FA6" w:rsidRDefault="00C76CC5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21FA6">
              <w:rPr>
                <w:lang w:eastAsia="ru-RU"/>
              </w:rPr>
              <w:t xml:space="preserve">2 </w:t>
            </w:r>
            <w:r>
              <w:rPr>
                <w:lang w:eastAsia="ru-RU"/>
              </w:rPr>
              <w:t>часа (</w:t>
            </w:r>
            <w:r>
              <w:rPr>
                <w:lang w:val="en-US" w:eastAsia="ru-RU"/>
              </w:rPr>
              <w:t>7</w:t>
            </w:r>
            <w:r w:rsidR="00821FA6">
              <w:rPr>
                <w:lang w:eastAsia="ru-RU"/>
              </w:rPr>
              <w:t>д</w:t>
            </w:r>
            <w:r>
              <w:rPr>
                <w:lang w:eastAsia="ru-RU"/>
              </w:rPr>
              <w:t>ней</w:t>
            </w:r>
            <w:r w:rsidR="00821FA6">
              <w:rPr>
                <w:lang w:eastAsia="ru-RU"/>
              </w:rPr>
              <w:t>)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935C" w14:textId="77777777" w:rsidR="00821FA6" w:rsidRDefault="00821FA6">
            <w:pPr>
              <w:ind w:left="360"/>
              <w:jc w:val="left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Осуществление приема вновь прибывших пациентов (плановых, экстренных)</w:t>
            </w:r>
          </w:p>
          <w:p w14:paraId="7C8CD79B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Оформление необходимой документации по приему больного (история болезни, заполнение журнала движения больных, порционного требования, выборка назначения врача и т.д.)</w:t>
            </w:r>
          </w:p>
          <w:p w14:paraId="42385570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текущей и итоговой оценки эффективности выполнения ухода</w:t>
            </w:r>
          </w:p>
          <w:p w14:paraId="0632748B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Оказание доврачебной помощи при неотложных состояниях в рамках профессиональной компетенции</w:t>
            </w:r>
          </w:p>
          <w:p w14:paraId="58ADBD94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по соблюдению лечебно-охранительного режима в отделении и инфекционной безопасности</w:t>
            </w:r>
          </w:p>
          <w:p w14:paraId="1C4EC2BD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санитарно-просветительской работы, направленной на профилактику травматизма и онкологических заболеваний</w:t>
            </w:r>
          </w:p>
          <w:p w14:paraId="14919CB0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Выполнение основных манипуляций:</w:t>
            </w:r>
          </w:p>
          <w:p w14:paraId="3134BF1D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пальцевое прижатие артерий</w:t>
            </w:r>
          </w:p>
          <w:p w14:paraId="4F9497B2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наложение артериального жгута</w:t>
            </w:r>
          </w:p>
          <w:p w14:paraId="128C718A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наложение давящей повязки</w:t>
            </w:r>
          </w:p>
          <w:p w14:paraId="30EC87DC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санитарная обработка пациента перед операцией</w:t>
            </w:r>
          </w:p>
          <w:p w14:paraId="7D24DCC2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применение пузыря со льдом</w:t>
            </w:r>
          </w:p>
          <w:p w14:paraId="0A35F684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постановка различных клизм</w:t>
            </w:r>
          </w:p>
          <w:p w14:paraId="533ED921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уход за периферическим катетером</w:t>
            </w:r>
          </w:p>
          <w:p w14:paraId="2D1CA327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введение ПСС и СА</w:t>
            </w:r>
          </w:p>
          <w:p w14:paraId="3EABD2AE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постановка различных клизм</w:t>
            </w:r>
          </w:p>
          <w:p w14:paraId="2B62FC37" w14:textId="1B5CF704" w:rsidR="00821FA6" w:rsidRDefault="00821FA6" w:rsidP="00AC6FD9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дыхательной гимнастики</w:t>
            </w:r>
          </w:p>
        </w:tc>
      </w:tr>
      <w:tr w:rsidR="00821FA6" w14:paraId="415D1521" w14:textId="77777777" w:rsidTr="00AC6F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017B" w14:textId="77777777" w:rsidR="00821FA6" w:rsidRDefault="00821FA6">
            <w:pPr>
              <w:jc w:val="left"/>
              <w:rPr>
                <w:lang w:eastAsia="ru-RU"/>
              </w:rPr>
            </w:pPr>
          </w:p>
          <w:p w14:paraId="345D8F32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2.1</w:t>
            </w:r>
          </w:p>
          <w:p w14:paraId="044B3DE5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2.2</w:t>
            </w:r>
          </w:p>
          <w:p w14:paraId="55922DAB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2.4</w:t>
            </w:r>
          </w:p>
          <w:p w14:paraId="63EECACB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2.5</w:t>
            </w:r>
          </w:p>
          <w:p w14:paraId="5AE6A722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6B7F0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B644D" w14:textId="42B222AD" w:rsidR="00821FA6" w:rsidRDefault="00C76CC5">
            <w:pPr>
              <w:jc w:val="left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36</w:t>
            </w:r>
            <w:r w:rsidR="00821FA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часов (6</w:t>
            </w:r>
            <w:r w:rsidR="00821FA6">
              <w:rPr>
                <w:lang w:eastAsia="ru-RU"/>
              </w:rPr>
              <w:t>дн</w:t>
            </w:r>
            <w:r>
              <w:rPr>
                <w:lang w:eastAsia="ru-RU"/>
              </w:rPr>
              <w:t>ей</w:t>
            </w:r>
            <w:r w:rsidR="00821FA6">
              <w:rPr>
                <w:lang w:eastAsia="ru-RU"/>
              </w:rPr>
              <w:t>)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D050" w14:textId="77777777" w:rsidR="00821FA6" w:rsidRDefault="00821FA6">
            <w:pPr>
              <w:ind w:left="360"/>
              <w:jc w:val="left"/>
              <w:rPr>
                <w:szCs w:val="22"/>
                <w:lang w:eastAsia="ru-RU"/>
              </w:rPr>
            </w:pPr>
            <w:r>
              <w:rPr>
                <w:lang w:eastAsia="ru-RU"/>
              </w:rPr>
              <w:t>Соблюдение безопасности при контакте с биологическими жидкостями (кровь, моча, мокрота, отделяемое ран)</w:t>
            </w:r>
          </w:p>
          <w:p w14:paraId="4A0B6DF2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основных манипуляций: </w:t>
            </w:r>
          </w:p>
          <w:p w14:paraId="3385B16F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обработка рук (гигиеническая, хирургическая)</w:t>
            </w:r>
          </w:p>
          <w:p w14:paraId="2AF4C4F8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облачение в стерильную одежду</w:t>
            </w:r>
          </w:p>
          <w:p w14:paraId="0B35292D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приготовление перевязочного материала</w:t>
            </w:r>
          </w:p>
          <w:p w14:paraId="117956FA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закладка бикса для перевязочной</w:t>
            </w:r>
          </w:p>
          <w:p w14:paraId="770A6E10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контроля стерильности</w:t>
            </w:r>
          </w:p>
          <w:p w14:paraId="662D5352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предстерилизационная очистка и стерилизация инструмента</w:t>
            </w:r>
          </w:p>
          <w:p w14:paraId="73E26633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туалет ран</w:t>
            </w:r>
          </w:p>
          <w:p w14:paraId="4F77A491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подача инструментов врачу</w:t>
            </w:r>
          </w:p>
          <w:p w14:paraId="3BF13A33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обработка операционного поля</w:t>
            </w:r>
          </w:p>
          <w:p w14:paraId="3052831B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дезинфекция и утилизация отработанных материалов</w:t>
            </w:r>
          </w:p>
          <w:p w14:paraId="687C6EB5" w14:textId="77777777" w:rsidR="00821FA6" w:rsidRDefault="00821FA6" w:rsidP="00246AD1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сбор отделяемого из раны для посева на флору и чувствительность к антибиотикам</w:t>
            </w:r>
          </w:p>
          <w:p w14:paraId="664A098B" w14:textId="587D1989" w:rsidR="00821FA6" w:rsidRDefault="00821FA6" w:rsidP="00AC6FD9">
            <w:pPr>
              <w:numPr>
                <w:ilvl w:val="0"/>
                <w:numId w:val="1"/>
              </w:numPr>
              <w:jc w:val="left"/>
              <w:rPr>
                <w:lang w:eastAsia="ru-RU"/>
              </w:rPr>
            </w:pPr>
            <w:r>
              <w:rPr>
                <w:lang w:eastAsia="ru-RU"/>
              </w:rPr>
              <w:t>ведение документации перевязочного кабинета (журнал перевязок, журнал малых хирургических операций, журнал контроля стерильности)</w:t>
            </w:r>
          </w:p>
        </w:tc>
      </w:tr>
      <w:tr w:rsidR="00821FA6" w14:paraId="16C2ED8E" w14:textId="77777777" w:rsidTr="00AC6F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06197" w14:textId="77777777" w:rsidR="00821FA6" w:rsidRDefault="00821FA6">
            <w:pPr>
              <w:jc w:val="left"/>
              <w:rPr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ПК 2.1</w:t>
            </w:r>
          </w:p>
          <w:p w14:paraId="48ACA616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2.2</w:t>
            </w:r>
          </w:p>
          <w:p w14:paraId="226C77BB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2.4</w:t>
            </w:r>
          </w:p>
          <w:p w14:paraId="3639FD54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ПК 2.5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426D" w14:textId="77777777" w:rsidR="00821FA6" w:rsidRDefault="00821FA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Операционный блок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9314D" w14:textId="61FB4AFD" w:rsidR="00821FA6" w:rsidRDefault="00C76CC5">
            <w:pPr>
              <w:jc w:val="left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18</w:t>
            </w:r>
            <w:r w:rsidR="00821FA6">
              <w:rPr>
                <w:lang w:eastAsia="ru-RU"/>
              </w:rPr>
              <w:t xml:space="preserve"> часов   (</w:t>
            </w:r>
            <w:r>
              <w:rPr>
                <w:lang w:eastAsia="ru-RU"/>
              </w:rPr>
              <w:t>3</w:t>
            </w:r>
            <w:r w:rsidR="00821FA6">
              <w:rPr>
                <w:lang w:eastAsia="ru-RU"/>
              </w:rPr>
              <w:t xml:space="preserve"> д</w:t>
            </w:r>
            <w:r>
              <w:rPr>
                <w:lang w:eastAsia="ru-RU"/>
              </w:rPr>
              <w:t>ня</w:t>
            </w:r>
            <w:r w:rsidR="00821FA6">
              <w:rPr>
                <w:lang w:eastAsia="ru-RU"/>
              </w:rPr>
              <w:t>)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551C8" w14:textId="77777777" w:rsidR="00821FA6" w:rsidRDefault="00821FA6">
            <w:pPr>
              <w:ind w:left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Выполнение основных манипуляций:</w:t>
            </w:r>
          </w:p>
          <w:p w14:paraId="655F3454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соблюдение правил личной гигиены</w:t>
            </w:r>
          </w:p>
          <w:p w14:paraId="10677015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перевязочного и шовного материала для операции</w:t>
            </w:r>
          </w:p>
          <w:p w14:paraId="6B4388E1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обработка операционного поля</w:t>
            </w:r>
          </w:p>
          <w:p w14:paraId="18E702DF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обработка и стерилизация инструментов после операции</w:t>
            </w:r>
          </w:p>
          <w:p w14:paraId="7165E479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хирургическая обработка рук современными антисептиками</w:t>
            </w:r>
          </w:p>
          <w:p w14:paraId="6CFAF063" w14:textId="77777777" w:rsidR="00821FA6" w:rsidRDefault="00821FA6" w:rsidP="00246AD1">
            <w:pPr>
              <w:numPr>
                <w:ilvl w:val="0"/>
                <w:numId w:val="1"/>
              </w:numPr>
              <w:ind w:left="255" w:hanging="142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стерильного стола операционной сестры</w:t>
            </w:r>
          </w:p>
          <w:p w14:paraId="71E4FEAC" w14:textId="77777777" w:rsidR="00821FA6" w:rsidRDefault="00821FA6" w:rsidP="00246AD1">
            <w:pPr>
              <w:pStyle w:val="a3"/>
              <w:numPr>
                <w:ilvl w:val="0"/>
                <w:numId w:val="1"/>
              </w:numPr>
              <w:ind w:left="255" w:hanging="14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уборок операционной</w:t>
            </w:r>
          </w:p>
          <w:p w14:paraId="790AFE4C" w14:textId="77777777" w:rsidR="00821FA6" w:rsidRDefault="00821FA6" w:rsidP="00246AD1">
            <w:pPr>
              <w:pStyle w:val="a3"/>
              <w:numPr>
                <w:ilvl w:val="0"/>
                <w:numId w:val="1"/>
              </w:numPr>
              <w:ind w:left="255" w:hanging="14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наборов инструментов для различных операций</w:t>
            </w:r>
          </w:p>
          <w:p w14:paraId="35CAA684" w14:textId="77777777" w:rsidR="00821FA6" w:rsidRDefault="00821FA6" w:rsidP="00246AD1">
            <w:pPr>
              <w:pStyle w:val="a3"/>
              <w:numPr>
                <w:ilvl w:val="0"/>
                <w:numId w:val="1"/>
              </w:numPr>
              <w:ind w:left="255" w:hanging="14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медсестры в проведении общего обезболивания</w:t>
            </w:r>
          </w:p>
          <w:p w14:paraId="4B65ADA2" w14:textId="5FA0E658" w:rsidR="00821FA6" w:rsidRDefault="00821FA6" w:rsidP="00AC6FD9">
            <w:pPr>
              <w:pStyle w:val="a3"/>
              <w:numPr>
                <w:ilvl w:val="0"/>
                <w:numId w:val="1"/>
              </w:numPr>
              <w:ind w:left="255" w:hanging="142"/>
              <w:jc w:val="left"/>
              <w:rPr>
                <w:rFonts w:ascii="Calibri" w:hAnsi="Calibri"/>
                <w:szCs w:val="22"/>
                <w:lang w:eastAsia="ru-RU"/>
              </w:rPr>
            </w:pPr>
            <w:r w:rsidRPr="00AC6FD9">
              <w:rPr>
                <w:sz w:val="24"/>
                <w:szCs w:val="24"/>
                <w:lang w:eastAsia="ru-RU"/>
              </w:rPr>
              <w:t>участие медсестры в проведении местного обезболивания</w:t>
            </w:r>
            <w:bookmarkStart w:id="0" w:name="_GoBack"/>
            <w:bookmarkEnd w:id="0"/>
          </w:p>
        </w:tc>
      </w:tr>
    </w:tbl>
    <w:p w14:paraId="538D3662" w14:textId="77777777" w:rsidR="0048367A" w:rsidRDefault="0048367A"/>
    <w:sectPr w:rsidR="0048367A" w:rsidSect="005C5F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AD"/>
    <w:multiLevelType w:val="hybridMultilevel"/>
    <w:tmpl w:val="D80CE534"/>
    <w:lvl w:ilvl="0" w:tplc="B86C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5"/>
    <w:rsid w:val="0048367A"/>
    <w:rsid w:val="005C5F51"/>
    <w:rsid w:val="006B3225"/>
    <w:rsid w:val="00821FA6"/>
    <w:rsid w:val="00AC6FD9"/>
    <w:rsid w:val="00BA5A93"/>
    <w:rsid w:val="00C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2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6"/>
    <w:pPr>
      <w:spacing w:after="0" w:line="240" w:lineRule="auto"/>
      <w:jc w:val="center"/>
    </w:pPr>
    <w:rPr>
      <w:rFonts w:ascii="Times New Roman" w:hAnsi="Times New Roman" w:cs="Times New Roman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A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21FA6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6"/>
    <w:pPr>
      <w:spacing w:after="0" w:line="240" w:lineRule="auto"/>
      <w:jc w:val="center"/>
    </w:pPr>
    <w:rPr>
      <w:rFonts w:ascii="Times New Roman" w:hAnsi="Times New Roman" w:cs="Times New Roman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A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21FA6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Марина Краморенко</cp:lastModifiedBy>
  <cp:revision>6</cp:revision>
  <dcterms:created xsi:type="dcterms:W3CDTF">2019-11-25T14:31:00Z</dcterms:created>
  <dcterms:modified xsi:type="dcterms:W3CDTF">2019-11-26T05:49:00Z</dcterms:modified>
</cp:coreProperties>
</file>